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79" w:rsidRPr="00A21D21" w:rsidRDefault="00256140">
      <w:pPr>
        <w:rPr>
          <w:b/>
          <w:i/>
          <w:color w:val="0070C0"/>
          <w:sz w:val="16"/>
          <w:szCs w:val="16"/>
        </w:rPr>
      </w:pPr>
      <w:r>
        <w:rPr>
          <w:b/>
          <w:i/>
          <w:sz w:val="16"/>
          <w:szCs w:val="16"/>
        </w:rPr>
        <w:t>Abstract Template</w:t>
      </w:r>
    </w:p>
    <w:p w:rsidR="000A4728" w:rsidRPr="00A21D21" w:rsidRDefault="008B0548">
      <w:pPr>
        <w:rPr>
          <w:color w:val="0070C0"/>
        </w:rPr>
      </w:pPr>
      <w:r w:rsidRPr="00A21D21">
        <w:rPr>
          <w:rFonts w:hint="eastAsia"/>
          <w:color w:val="FF0000"/>
        </w:rPr>
        <w:t>&lt;</w:t>
      </w:r>
      <w:r w:rsidRPr="00A21D21">
        <w:rPr>
          <w:color w:val="FF0000"/>
        </w:rPr>
        <w:t>Title</w:t>
      </w:r>
      <w:r w:rsidRPr="00A21D21">
        <w:rPr>
          <w:rFonts w:hint="eastAsia"/>
          <w:color w:val="FF0000"/>
        </w:rPr>
        <w:t>&gt;</w:t>
      </w:r>
      <w:r w:rsidRPr="00A21D21">
        <w:rPr>
          <w:color w:val="FF0000"/>
        </w:rPr>
        <w:t xml:space="preserve"> </w:t>
      </w:r>
      <w:r w:rsidRPr="00A21D21">
        <w:rPr>
          <w:color w:val="0070C0"/>
        </w:rPr>
        <w:t xml:space="preserve">Softcomputing Technology Facilitating the Modeling of Nonlinear </w:t>
      </w:r>
      <w:r w:rsidR="000A35E8" w:rsidRPr="00A21D21">
        <w:rPr>
          <w:color w:val="0070C0"/>
        </w:rPr>
        <w:t>Systems</w:t>
      </w:r>
    </w:p>
    <w:p w:rsidR="008B0548" w:rsidRDefault="008B0548" w:rsidP="008B0548">
      <w:pPr>
        <w:tabs>
          <w:tab w:val="left" w:pos="5412"/>
        </w:tabs>
      </w:pPr>
      <w:r w:rsidRPr="008B0548">
        <w:rPr>
          <w:rFonts w:hint="eastAsia"/>
          <w:color w:val="FF0000"/>
        </w:rPr>
        <w:t>&lt;</w:t>
      </w:r>
      <w:r w:rsidRPr="008B0548">
        <w:rPr>
          <w:color w:val="FF0000"/>
        </w:rPr>
        <w:t>Subtitle, if necessary</w:t>
      </w:r>
      <w:r w:rsidRPr="008B0548">
        <w:rPr>
          <w:rFonts w:hint="eastAsia"/>
          <w:color w:val="FF0000"/>
        </w:rPr>
        <w:t>&gt;</w:t>
      </w:r>
      <w:r>
        <w:t xml:space="preserve"> </w:t>
      </w:r>
      <w:r w:rsidR="006A5A70" w:rsidRPr="00A21D21">
        <w:rPr>
          <w:rFonts w:hint="eastAsia"/>
          <w:color w:val="0070C0"/>
        </w:rPr>
        <w:t>―</w:t>
      </w:r>
      <w:r w:rsidR="006A5A70" w:rsidRPr="00A21D21">
        <w:rPr>
          <w:rFonts w:hint="eastAsia"/>
          <w:color w:val="0070C0"/>
        </w:rPr>
        <w:t xml:space="preserve"> </w:t>
      </w:r>
      <w:r w:rsidRPr="00A21D21">
        <w:rPr>
          <w:color w:val="0070C0"/>
        </w:rPr>
        <w:t>Fuzzy, Neural, Chaotic and Genetic Systems</w:t>
      </w:r>
      <w:r w:rsidR="006A5A70" w:rsidRPr="00A21D21">
        <w:rPr>
          <w:color w:val="0070C0"/>
        </w:rPr>
        <w:t xml:space="preserve"> </w:t>
      </w:r>
      <w:r w:rsidR="006A5A70" w:rsidRPr="00A21D21">
        <w:rPr>
          <w:rFonts w:hint="eastAsia"/>
          <w:color w:val="0070C0"/>
        </w:rPr>
        <w:t>―</w:t>
      </w:r>
    </w:p>
    <w:p w:rsidR="007C5373" w:rsidRDefault="008B0548">
      <w:r w:rsidRPr="008B0548">
        <w:rPr>
          <w:rFonts w:hint="eastAsia"/>
          <w:color w:val="FF0000"/>
        </w:rPr>
        <w:t>&lt;</w:t>
      </w:r>
      <w:r w:rsidRPr="008B0548">
        <w:rPr>
          <w:color w:val="FF0000"/>
        </w:rPr>
        <w:t>Author(s)</w:t>
      </w:r>
      <w:r w:rsidRPr="008B0548">
        <w:rPr>
          <w:rFonts w:hint="eastAsia"/>
          <w:color w:val="FF0000"/>
        </w:rPr>
        <w:t>&gt;</w:t>
      </w:r>
      <w:r>
        <w:t xml:space="preserve">                </w:t>
      </w:r>
      <w:r w:rsidRPr="00A21D21">
        <w:rPr>
          <w:color w:val="0070C0"/>
        </w:rPr>
        <w:t xml:space="preserve"> Takeshi Yamakawa</w:t>
      </w:r>
    </w:p>
    <w:p w:rsidR="007C5373" w:rsidRDefault="007C5373">
      <w:r w:rsidRPr="0068013B">
        <w:rPr>
          <w:color w:val="FF0000"/>
        </w:rPr>
        <w:t>&lt;Affiliation</w:t>
      </w:r>
      <w:r w:rsidR="006A5A70" w:rsidRPr="0068013B">
        <w:rPr>
          <w:color w:val="FF0000"/>
        </w:rPr>
        <w:t xml:space="preserve"> </w:t>
      </w:r>
      <w:r w:rsidRPr="0068013B">
        <w:rPr>
          <w:color w:val="FF0000"/>
        </w:rPr>
        <w:t xml:space="preserve">&gt; </w:t>
      </w:r>
      <w:r>
        <w:t xml:space="preserve">     </w:t>
      </w:r>
      <w:r w:rsidR="006A5A70">
        <w:rPr>
          <w:rFonts w:hint="eastAsia"/>
        </w:rPr>
        <w:t xml:space="preserve">　　　　　</w:t>
      </w:r>
      <w:r>
        <w:t xml:space="preserve">  </w:t>
      </w:r>
      <w:r w:rsidRPr="00A21D21">
        <w:rPr>
          <w:color w:val="0070C0"/>
        </w:rPr>
        <w:t>Sojo University</w:t>
      </w:r>
    </w:p>
    <w:p w:rsidR="007C5373" w:rsidRPr="006A5A70" w:rsidRDefault="006A5A70" w:rsidP="006A5A70">
      <w:r w:rsidRPr="007C5373">
        <w:rPr>
          <w:rFonts w:hint="eastAsia"/>
          <w:color w:val="FF0000"/>
        </w:rPr>
        <w:t>&lt;</w:t>
      </w:r>
      <w:r w:rsidRPr="007C5373">
        <w:rPr>
          <w:color w:val="FF0000"/>
        </w:rPr>
        <w:t>e-mail address</w:t>
      </w:r>
      <w:r w:rsidRPr="007C5373">
        <w:rPr>
          <w:rFonts w:hint="eastAsia"/>
          <w:color w:val="FF0000"/>
        </w:rPr>
        <w:t>&gt;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A21D21">
        <w:rPr>
          <w:rFonts w:hint="eastAsia"/>
          <w:color w:val="0070C0"/>
        </w:rPr>
        <w:t>&lt;</w:t>
      </w:r>
      <w:hyperlink r:id="rId7" w:history="1">
        <w:r w:rsidRPr="00A21D21">
          <w:rPr>
            <w:rStyle w:val="a7"/>
            <w:rFonts w:hint="eastAsia"/>
            <w:color w:val="0070C0"/>
          </w:rPr>
          <w:t>yamakawa@cis.sojo-u.ac.jp</w:t>
        </w:r>
      </w:hyperlink>
      <w:r w:rsidRPr="00A21D21">
        <w:rPr>
          <w:color w:val="0070C0"/>
        </w:rPr>
        <w:t>&gt;</w:t>
      </w:r>
    </w:p>
    <w:p w:rsidR="000A35E8" w:rsidRDefault="000A35E8"/>
    <w:p w:rsidR="000A35E8" w:rsidRDefault="000A35E8">
      <w:pPr>
        <w:rPr>
          <w:color w:val="FF0000"/>
        </w:rPr>
      </w:pPr>
      <w:r w:rsidRPr="000A35E8">
        <w:rPr>
          <w:color w:val="FF0000"/>
        </w:rPr>
        <w:t>&lt;Key Words&gt;</w:t>
      </w:r>
    </w:p>
    <w:p w:rsidR="000A35E8" w:rsidRDefault="00DD6C8E">
      <w:pPr>
        <w:rPr>
          <w:color w:val="000000" w:themeColor="text1"/>
        </w:rPr>
      </w:pPr>
      <w:r>
        <w:rPr>
          <w:b/>
          <w:color w:val="000000" w:themeColor="text1"/>
        </w:rPr>
        <w:t>KEY</w:t>
      </w:r>
      <w:r w:rsidR="000A35E8" w:rsidRPr="000A35E8">
        <w:rPr>
          <w:b/>
          <w:color w:val="000000" w:themeColor="text1"/>
        </w:rPr>
        <w:t>WORDS</w:t>
      </w:r>
      <w:r w:rsidR="0068013B">
        <w:rPr>
          <w:b/>
          <w:color w:val="000000" w:themeColor="text1"/>
        </w:rPr>
        <w:t xml:space="preserve"> </w:t>
      </w:r>
      <w:r w:rsidR="000A35E8">
        <w:rPr>
          <w:b/>
          <w:color w:val="000000" w:themeColor="text1"/>
        </w:rPr>
        <w:t>:</w:t>
      </w:r>
      <w:r w:rsidR="000A35E8">
        <w:rPr>
          <w:color w:val="000000" w:themeColor="text1"/>
        </w:rPr>
        <w:t xml:space="preserve"> </w:t>
      </w:r>
      <w:r w:rsidR="000A35E8" w:rsidRPr="00A21D21">
        <w:rPr>
          <w:color w:val="0070C0"/>
        </w:rPr>
        <w:t>fuzzy sets, fuzzy logic, fuzzy inference, neural networks, learning, chaos, nonlinear dynamical systems, genetic algorithms, evolutionary computation</w:t>
      </w:r>
      <w:r w:rsidR="000A35E8">
        <w:rPr>
          <w:color w:val="000000" w:themeColor="text1"/>
        </w:rPr>
        <w:t>.</w:t>
      </w:r>
    </w:p>
    <w:p w:rsidR="000A35E8" w:rsidRDefault="0061722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</w:t>
      </w:r>
    </w:p>
    <w:p w:rsidR="000A35E8" w:rsidRDefault="0068013B">
      <w:pPr>
        <w:rPr>
          <w:color w:val="FF0000"/>
        </w:rPr>
      </w:pPr>
      <w:r>
        <w:rPr>
          <w:rFonts w:hint="eastAsia"/>
          <w:color w:val="FF0000"/>
        </w:rPr>
        <w:t>&lt;</w:t>
      </w:r>
      <w:r>
        <w:rPr>
          <w:color w:val="FF0000"/>
        </w:rPr>
        <w:t>Potential Fusion or Applications</w:t>
      </w:r>
      <w:r>
        <w:rPr>
          <w:rFonts w:hint="eastAsia"/>
          <w:color w:val="FF0000"/>
        </w:rPr>
        <w:t>&gt;</w:t>
      </w:r>
    </w:p>
    <w:p w:rsidR="0068013B" w:rsidRDefault="0068013B">
      <w:pPr>
        <w:rPr>
          <w:b/>
          <w:color w:val="000000" w:themeColor="text1"/>
        </w:rPr>
      </w:pPr>
      <w:r w:rsidRPr="0068013B">
        <w:rPr>
          <w:b/>
          <w:color w:val="000000" w:themeColor="text1"/>
        </w:rPr>
        <w:t>POTENTIAL FUSION WITH OR APPLICATION TO</w:t>
      </w:r>
      <w:r>
        <w:rPr>
          <w:b/>
          <w:color w:val="000000" w:themeColor="text1"/>
        </w:rPr>
        <w:t xml:space="preserve"> </w:t>
      </w:r>
      <w:r w:rsidRPr="0068013B">
        <w:rPr>
          <w:b/>
          <w:color w:val="000000" w:themeColor="text1"/>
        </w:rPr>
        <w:t xml:space="preserve">: </w:t>
      </w:r>
    </w:p>
    <w:p w:rsidR="0068013B" w:rsidRPr="00A21D21" w:rsidRDefault="006A5A70">
      <w:pPr>
        <w:rPr>
          <w:rFonts w:cstheme="majorHAnsi"/>
          <w:color w:val="0070C0"/>
        </w:rPr>
      </w:pPr>
      <w:r w:rsidRPr="00A21D21">
        <w:rPr>
          <w:rFonts w:cstheme="majorHAnsi"/>
          <w:color w:val="0070C0"/>
        </w:rPr>
        <w:t>Traditional Agriculture (TA), Biotechnology (BT), Plasma Electronics (PE), Information Communication Technology (ICT), Food Science (FS).</w:t>
      </w:r>
    </w:p>
    <w:p w:rsidR="006A5A70" w:rsidRPr="006A5A70" w:rsidRDefault="006A5A70">
      <w:pPr>
        <w:rPr>
          <w:b/>
          <w:color w:val="000000" w:themeColor="text1"/>
        </w:rPr>
      </w:pPr>
    </w:p>
    <w:p w:rsidR="0068013B" w:rsidRPr="000A35E8" w:rsidRDefault="0068013B" w:rsidP="0068013B">
      <w:pPr>
        <w:rPr>
          <w:color w:val="FF0000"/>
        </w:rPr>
      </w:pPr>
      <w:r w:rsidRPr="000A35E8">
        <w:rPr>
          <w:color w:val="FF0000"/>
        </w:rPr>
        <w:t>&lt;Abstract (</w:t>
      </w:r>
      <w:r w:rsidR="00C05385">
        <w:rPr>
          <w:color w:val="FF0000"/>
        </w:rPr>
        <w:t>less than</w:t>
      </w:r>
      <w:r w:rsidRPr="000A35E8">
        <w:rPr>
          <w:color w:val="FF0000"/>
        </w:rPr>
        <w:t xml:space="preserve"> </w:t>
      </w:r>
      <w:r w:rsidR="00C05385">
        <w:rPr>
          <w:rFonts w:hint="eastAsia"/>
          <w:color w:val="FF0000"/>
        </w:rPr>
        <w:t>2</w:t>
      </w:r>
      <w:r w:rsidRPr="000A35E8">
        <w:rPr>
          <w:color w:val="FF0000"/>
        </w:rPr>
        <w:t>00</w:t>
      </w:r>
      <w:r w:rsidR="008E437D">
        <w:rPr>
          <w:rFonts w:hint="eastAsia"/>
          <w:color w:val="FF0000"/>
        </w:rPr>
        <w:t>0</w:t>
      </w:r>
      <w:r w:rsidR="008E437D">
        <w:rPr>
          <w:color w:val="FF0000"/>
        </w:rPr>
        <w:t xml:space="preserve"> </w:t>
      </w:r>
      <w:r w:rsidR="008E437D" w:rsidRPr="008E437D">
        <w:rPr>
          <w:color w:val="FF0000"/>
        </w:rPr>
        <w:t>characters</w:t>
      </w:r>
      <w:r w:rsidR="001E0A2B">
        <w:rPr>
          <w:color w:val="FF0000"/>
        </w:rPr>
        <w:t xml:space="preserve">)&gt;  </w:t>
      </w:r>
    </w:p>
    <w:p w:rsidR="0068013B" w:rsidRPr="000A35E8" w:rsidRDefault="0068013B" w:rsidP="0068013B">
      <w:pPr>
        <w:rPr>
          <w:b/>
        </w:rPr>
      </w:pPr>
      <w:r w:rsidRPr="000A35E8">
        <w:rPr>
          <w:rFonts w:hint="eastAsia"/>
          <w:b/>
        </w:rPr>
        <w:t>ABSTRACT</w:t>
      </w:r>
      <w:r>
        <w:rPr>
          <w:b/>
        </w:rPr>
        <w:t xml:space="preserve"> :</w:t>
      </w:r>
      <w:r w:rsidRPr="0068013B">
        <w:rPr>
          <w:rFonts w:hint="eastAsia"/>
        </w:rPr>
        <w:t xml:space="preserve"> </w:t>
      </w:r>
      <w:bookmarkStart w:id="0" w:name="_GoBack"/>
      <w:bookmarkEnd w:id="0"/>
    </w:p>
    <w:p w:rsidR="0068013B" w:rsidRPr="00A21D21" w:rsidRDefault="006A5A70" w:rsidP="0068013B">
      <w:pPr>
        <w:rPr>
          <w:color w:val="0070C0"/>
        </w:rPr>
      </w:pPr>
      <w:r>
        <w:rPr>
          <w:rFonts w:hint="eastAsia"/>
        </w:rPr>
        <w:t xml:space="preserve"> </w:t>
      </w:r>
      <w:r w:rsidR="00562A2B" w:rsidRPr="00A21D21">
        <w:rPr>
          <w:color w:val="0070C0"/>
        </w:rPr>
        <w:t>The amount and the season of picking of the a</w:t>
      </w:r>
      <w:r w:rsidRPr="00A21D21">
        <w:rPr>
          <w:color w:val="0070C0"/>
        </w:rPr>
        <w:t xml:space="preserve">gricultural product is </w:t>
      </w:r>
      <w:r w:rsidR="00006F9C" w:rsidRPr="00A21D21">
        <w:rPr>
          <w:color w:val="0070C0"/>
        </w:rPr>
        <w:t xml:space="preserve">significantly </w:t>
      </w:r>
      <w:r w:rsidRPr="00A21D21">
        <w:rPr>
          <w:color w:val="0070C0"/>
        </w:rPr>
        <w:t xml:space="preserve">affected by </w:t>
      </w:r>
      <w:r w:rsidR="00562A2B" w:rsidRPr="00A21D21">
        <w:rPr>
          <w:color w:val="0070C0"/>
        </w:rPr>
        <w:t xml:space="preserve">the </w:t>
      </w:r>
      <w:r w:rsidRPr="00A21D21">
        <w:rPr>
          <w:color w:val="0070C0"/>
        </w:rPr>
        <w:t xml:space="preserve">weather, </w:t>
      </w:r>
      <w:r w:rsidR="00562A2B" w:rsidRPr="00A21D21">
        <w:rPr>
          <w:color w:val="0070C0"/>
        </w:rPr>
        <w:t>temperature, nutritive substance, cropping, protection from insects</w:t>
      </w:r>
      <w:r w:rsidR="00006F9C" w:rsidRPr="00A21D21">
        <w:rPr>
          <w:color w:val="0070C0"/>
        </w:rPr>
        <w:t xml:space="preserve">, etc. That is also the case for stock farming, </w:t>
      </w:r>
      <w:r w:rsidR="00006F9C" w:rsidRPr="00A21D21">
        <w:rPr>
          <w:rFonts w:cstheme="majorHAnsi"/>
          <w:color w:val="0070C0"/>
        </w:rPr>
        <w:t>fishery industry and forest industry.</w:t>
      </w:r>
      <w:r w:rsidR="00006F9C" w:rsidRPr="00A21D21">
        <w:rPr>
          <w:color w:val="0070C0"/>
        </w:rPr>
        <w:t xml:space="preserve"> </w:t>
      </w:r>
      <w:r w:rsidR="00D44BDB" w:rsidRPr="00A21D21">
        <w:rPr>
          <w:color w:val="0070C0"/>
        </w:rPr>
        <w:t xml:space="preserve">In the food processing and stockpiling, </w:t>
      </w:r>
      <w:r w:rsidR="00D44BDB" w:rsidRPr="00A21D21">
        <w:rPr>
          <w:rFonts w:hint="eastAsia"/>
          <w:color w:val="0070C0"/>
        </w:rPr>
        <w:t>freshness and</w:t>
      </w:r>
      <w:r w:rsidR="00D44BDB" w:rsidRPr="00A21D21">
        <w:rPr>
          <w:color w:val="0070C0"/>
        </w:rPr>
        <w:t xml:space="preserve"> daintiness</w:t>
      </w:r>
      <w:r w:rsidR="0061722F" w:rsidRPr="00A21D21">
        <w:rPr>
          <w:color w:val="0070C0"/>
        </w:rPr>
        <w:t xml:space="preserve"> are affected by processing condition and preservation technique. The electric power of plasma or the pulse power, pulse width, frequency and environment condition </w:t>
      </w:r>
      <w:r w:rsidR="00C05385" w:rsidRPr="00A21D21">
        <w:rPr>
          <w:color w:val="0070C0"/>
        </w:rPr>
        <w:t xml:space="preserve">decisively </w:t>
      </w:r>
      <w:r w:rsidR="0061722F" w:rsidRPr="00A21D21">
        <w:rPr>
          <w:color w:val="0070C0"/>
        </w:rPr>
        <w:t xml:space="preserve">affect the multiplication or the extinction of biological cells, </w:t>
      </w:r>
      <w:r w:rsidR="00C05385" w:rsidRPr="00A21D21">
        <w:rPr>
          <w:rFonts w:hint="eastAsia"/>
          <w:color w:val="0070C0"/>
        </w:rPr>
        <w:t>・・・・・・</w:t>
      </w:r>
    </w:p>
    <w:p w:rsidR="0068013B" w:rsidRDefault="0068013B" w:rsidP="0068013B"/>
    <w:p w:rsidR="0068013B" w:rsidRDefault="0068013B" w:rsidP="0068013B"/>
    <w:p w:rsidR="0068013B" w:rsidRDefault="0068013B">
      <w:pPr>
        <w:rPr>
          <w:b/>
          <w:color w:val="000000" w:themeColor="text1"/>
        </w:rPr>
      </w:pPr>
    </w:p>
    <w:p w:rsidR="0068013B" w:rsidRDefault="0068013B">
      <w:pPr>
        <w:rPr>
          <w:b/>
          <w:color w:val="000000" w:themeColor="text1"/>
        </w:rPr>
      </w:pPr>
    </w:p>
    <w:p w:rsidR="001E0A2B" w:rsidRDefault="001E0A2B"/>
    <w:p w:rsidR="001E0A2B" w:rsidRDefault="001E0A2B"/>
    <w:p w:rsidR="001E0A2B" w:rsidRDefault="001E0A2B">
      <w:r>
        <w:t xml:space="preserve">Category of Presentation </w:t>
      </w:r>
      <w:r w:rsidRPr="001E0A2B">
        <w:rPr>
          <w:color w:val="FF0000"/>
        </w:rPr>
        <w:t>&lt;leave only one in the following&gt;</w:t>
      </w:r>
    </w:p>
    <w:p w:rsidR="001E0A2B" w:rsidRDefault="00A21D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40DE6" wp14:editId="12661F60">
                <wp:simplePos x="0" y="0"/>
                <wp:positionH relativeFrom="column">
                  <wp:posOffset>1000125</wp:posOffset>
                </wp:positionH>
                <wp:positionV relativeFrom="paragraph">
                  <wp:posOffset>92075</wp:posOffset>
                </wp:positionV>
                <wp:extent cx="1346835" cy="45719"/>
                <wp:effectExtent l="0" t="0" r="2476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835" cy="457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1E32AB" id="正方形/長方形 1" o:spid="_x0000_s1026" style="position:absolute;left:0;text-align:left;margin-left:78.75pt;margin-top:7.25pt;width:106.0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" filled="f" strokecolor="#0070c0" strokeweight="1pt"/>
            </w:pict>
          </mc:Fallback>
        </mc:AlternateContent>
      </w:r>
      <w:r w:rsidR="005B4FD3" w:rsidRPr="00A21D21">
        <w:t>Ordinary Talk</w:t>
      </w:r>
      <w:r w:rsidR="001E0A2B" w:rsidRPr="00A21D21">
        <w:t>, Poster</w:t>
      </w:r>
      <w:r w:rsidR="005B4FD3" w:rsidRPr="00A21D21">
        <w:t>/</w:t>
      </w:r>
      <w:r w:rsidR="001E0A2B" w:rsidRPr="00A21D21">
        <w:t>Demonstration</w:t>
      </w:r>
      <w:r w:rsidR="005B4FD3" w:rsidRPr="00A21D21">
        <w:t>.</w:t>
      </w:r>
    </w:p>
    <w:p w:rsidR="00A21D21" w:rsidRDefault="00A21D21"/>
    <w:p w:rsidR="00A21D21" w:rsidRDefault="00A21D21" w:rsidP="00A21D21">
      <w:pPr>
        <w:pStyle w:val="a8"/>
        <w:numPr>
          <w:ilvl w:val="0"/>
          <w:numId w:val="1"/>
        </w:numPr>
        <w:ind w:leftChars="0"/>
      </w:pPr>
      <w:r w:rsidRPr="00A21D21">
        <w:rPr>
          <w:rFonts w:hint="eastAsia"/>
          <w:color w:val="FF0000"/>
        </w:rPr>
        <w:t xml:space="preserve">Please overwrite </w:t>
      </w:r>
      <w:r w:rsidRPr="00A21D21">
        <w:rPr>
          <w:color w:val="FF0000"/>
        </w:rPr>
        <w:t>the blue parts with your manuscript and information</w:t>
      </w:r>
      <w:r>
        <w:t>.</w:t>
      </w:r>
    </w:p>
    <w:p w:rsidR="00A21D21" w:rsidRPr="00A21D21" w:rsidRDefault="00A21D21" w:rsidP="00A21D21">
      <w:pPr>
        <w:pStyle w:val="a8"/>
        <w:numPr>
          <w:ilvl w:val="0"/>
          <w:numId w:val="1"/>
        </w:numPr>
        <w:ind w:leftChars="0"/>
        <w:rPr>
          <w:color w:val="FF0000"/>
        </w:rPr>
      </w:pPr>
      <w:r w:rsidRPr="00A21D21">
        <w:rPr>
          <w:rFonts w:hint="eastAsia"/>
          <w:color w:val="FF0000"/>
        </w:rPr>
        <w:t>Please del</w:t>
      </w:r>
      <w:r w:rsidRPr="00A21D21">
        <w:rPr>
          <w:color w:val="FF0000"/>
        </w:rPr>
        <w:t>e</w:t>
      </w:r>
      <w:r w:rsidRPr="00A21D21">
        <w:rPr>
          <w:rFonts w:hint="eastAsia"/>
          <w:color w:val="FF0000"/>
        </w:rPr>
        <w:t xml:space="preserve">te </w:t>
      </w:r>
      <w:r w:rsidRPr="00A21D21">
        <w:rPr>
          <w:color w:val="FF0000"/>
        </w:rPr>
        <w:t>all the red parts before sending your ABSTARCT sheet.</w:t>
      </w:r>
    </w:p>
    <w:sectPr w:rsidR="00A21D21" w:rsidRPr="00A21D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F62" w:rsidRDefault="00DD7F62" w:rsidP="008B0548">
      <w:r>
        <w:separator/>
      </w:r>
    </w:p>
  </w:endnote>
  <w:endnote w:type="continuationSeparator" w:id="0">
    <w:p w:rsidR="00DD7F62" w:rsidRDefault="00DD7F62" w:rsidP="008B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F62" w:rsidRDefault="00DD7F62" w:rsidP="008B0548">
      <w:r>
        <w:separator/>
      </w:r>
    </w:p>
  </w:footnote>
  <w:footnote w:type="continuationSeparator" w:id="0">
    <w:p w:rsidR="00DD7F62" w:rsidRDefault="00DD7F62" w:rsidP="008B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EF4"/>
    <w:multiLevelType w:val="hybridMultilevel"/>
    <w:tmpl w:val="6E845B66"/>
    <w:lvl w:ilvl="0" w:tplc="EC786C4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78"/>
    <w:rsid w:val="00006F9C"/>
    <w:rsid w:val="00030C35"/>
    <w:rsid w:val="00060578"/>
    <w:rsid w:val="000A35E8"/>
    <w:rsid w:val="001E0A2B"/>
    <w:rsid w:val="001F747B"/>
    <w:rsid w:val="00223C52"/>
    <w:rsid w:val="002501AB"/>
    <w:rsid w:val="00256140"/>
    <w:rsid w:val="00306FC0"/>
    <w:rsid w:val="003305A1"/>
    <w:rsid w:val="004F7AD6"/>
    <w:rsid w:val="00562A2B"/>
    <w:rsid w:val="005B4FD3"/>
    <w:rsid w:val="0061722F"/>
    <w:rsid w:val="0068013B"/>
    <w:rsid w:val="00697089"/>
    <w:rsid w:val="006A5A70"/>
    <w:rsid w:val="007C5373"/>
    <w:rsid w:val="008375D7"/>
    <w:rsid w:val="008B0548"/>
    <w:rsid w:val="008E437D"/>
    <w:rsid w:val="009211D7"/>
    <w:rsid w:val="00A13D5E"/>
    <w:rsid w:val="00A21D21"/>
    <w:rsid w:val="00A92407"/>
    <w:rsid w:val="00AD6A16"/>
    <w:rsid w:val="00B0068A"/>
    <w:rsid w:val="00C05385"/>
    <w:rsid w:val="00D14569"/>
    <w:rsid w:val="00D331B0"/>
    <w:rsid w:val="00D44BDB"/>
    <w:rsid w:val="00D648D2"/>
    <w:rsid w:val="00DD6C8E"/>
    <w:rsid w:val="00DD7F62"/>
    <w:rsid w:val="00E00EC2"/>
    <w:rsid w:val="00ED3A79"/>
    <w:rsid w:val="00F91E57"/>
    <w:rsid w:val="00FA2F21"/>
    <w:rsid w:val="00FB2294"/>
    <w:rsid w:val="00F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8243E7A-17EF-4264-AAA4-17EA35F9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0548"/>
  </w:style>
  <w:style w:type="paragraph" w:styleId="a5">
    <w:name w:val="footer"/>
    <w:basedOn w:val="a"/>
    <w:link w:val="a6"/>
    <w:uiPriority w:val="99"/>
    <w:unhideWhenUsed/>
    <w:rsid w:val="008B0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0548"/>
  </w:style>
  <w:style w:type="character" w:styleId="a7">
    <w:name w:val="Hyperlink"/>
    <w:basedOn w:val="a0"/>
    <w:uiPriority w:val="99"/>
    <w:unhideWhenUsed/>
    <w:rsid w:val="007C537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21D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makawa@cis.soj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yamakawa</dc:creator>
  <cp:lastModifiedBy>horibe</cp:lastModifiedBy>
  <cp:revision>3</cp:revision>
  <dcterms:created xsi:type="dcterms:W3CDTF">2016-08-29T02:26:00Z</dcterms:created>
  <dcterms:modified xsi:type="dcterms:W3CDTF">2016-08-29T02:28:00Z</dcterms:modified>
</cp:coreProperties>
</file>